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A3" w:rsidRDefault="00173611" w:rsidP="00423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2013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F1A6A" w:rsidRPr="001F1A6A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6D0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lopšelyje</w:t>
      </w:r>
      <w:r w:rsidR="00B46370">
        <w:rPr>
          <w:rFonts w:ascii="Times New Roman" w:hAnsi="Times New Roman" w:cs="Times New Roman"/>
          <w:sz w:val="24"/>
          <w:szCs w:val="24"/>
        </w:rPr>
        <w:t>-</w:t>
      </w:r>
      <w:r w:rsidR="00F9003C">
        <w:rPr>
          <w:rFonts w:ascii="Times New Roman" w:hAnsi="Times New Roman" w:cs="Times New Roman"/>
          <w:sz w:val="24"/>
          <w:szCs w:val="24"/>
        </w:rPr>
        <w:t>darželyje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vyko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 w:rsidRPr="00B10480">
        <w:rPr>
          <w:rFonts w:ascii="Times New Roman" w:hAnsi="Times New Roman" w:cs="Times New Roman"/>
          <w:b/>
          <w:sz w:val="24"/>
          <w:szCs w:val="24"/>
        </w:rPr>
        <w:t>viktorina</w:t>
      </w:r>
      <w:proofErr w:type="spellEnd"/>
      <w:r w:rsidR="00F9003C" w:rsidRPr="00B10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03C" w:rsidRPr="00B10480">
        <w:rPr>
          <w:rFonts w:ascii="Times New Roman" w:hAnsi="Times New Roman" w:cs="Times New Roman"/>
          <w:b/>
          <w:sz w:val="24"/>
          <w:szCs w:val="24"/>
        </w:rPr>
        <w:t>skir</w:t>
      </w:r>
      <w:bookmarkStart w:id="0" w:name="_GoBack"/>
      <w:bookmarkEnd w:id="0"/>
      <w:r w:rsidR="00F9003C" w:rsidRPr="00B10480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  <w:r w:rsidR="00F9003C" w:rsidRPr="00B10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03C" w:rsidRPr="00B10480">
        <w:rPr>
          <w:rFonts w:ascii="Times New Roman" w:hAnsi="Times New Roman" w:cs="Times New Roman"/>
          <w:b/>
          <w:sz w:val="24"/>
          <w:szCs w:val="24"/>
        </w:rPr>
        <w:t>asmens</w:t>
      </w:r>
      <w:proofErr w:type="spellEnd"/>
      <w:r w:rsidR="00F9003C" w:rsidRPr="00B10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03C" w:rsidRPr="00B10480">
        <w:rPr>
          <w:rFonts w:ascii="Times New Roman" w:hAnsi="Times New Roman" w:cs="Times New Roman"/>
          <w:b/>
          <w:sz w:val="24"/>
          <w:szCs w:val="24"/>
        </w:rPr>
        <w:t>higienai</w:t>
      </w:r>
      <w:proofErr w:type="spellEnd"/>
      <w:r w:rsidR="001F1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1A6A">
        <w:rPr>
          <w:rFonts w:ascii="Times New Roman" w:hAnsi="Times New Roman" w:cs="Times New Roman"/>
          <w:sz w:val="24"/>
          <w:szCs w:val="24"/>
        </w:rPr>
        <w:t>D</w:t>
      </w:r>
      <w:r w:rsidR="00F9003C">
        <w:rPr>
          <w:rFonts w:ascii="Times New Roman" w:hAnsi="Times New Roman" w:cs="Times New Roman"/>
          <w:sz w:val="24"/>
          <w:szCs w:val="24"/>
        </w:rPr>
        <w:t>alyvavo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vaikučiai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auklėtojos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1A6A">
        <w:rPr>
          <w:rFonts w:ascii="Times New Roman" w:hAnsi="Times New Roman" w:cs="Times New Roman"/>
          <w:sz w:val="24"/>
          <w:szCs w:val="24"/>
        </w:rPr>
        <w:t>V</w:t>
      </w:r>
      <w:r w:rsidR="00F9003C">
        <w:rPr>
          <w:rFonts w:ascii="Times New Roman" w:hAnsi="Times New Roman" w:cs="Times New Roman"/>
          <w:sz w:val="24"/>
          <w:szCs w:val="24"/>
        </w:rPr>
        <w:t>aikai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atsakinėjo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koks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būna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muilas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šampūnas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asmeninę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kempinę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rankšluostį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higienai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03C">
        <w:rPr>
          <w:rFonts w:ascii="Times New Roman" w:hAnsi="Times New Roman" w:cs="Times New Roman"/>
          <w:sz w:val="24"/>
          <w:szCs w:val="24"/>
        </w:rPr>
        <w:t>Darželinukai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mokėsi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taisyklingai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plauti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rankas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susidėti</w:t>
      </w:r>
      <w:proofErr w:type="spellEnd"/>
      <w:r w:rsidR="00F9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3C">
        <w:rPr>
          <w:rFonts w:ascii="Times New Roman" w:hAnsi="Times New Roman" w:cs="Times New Roman"/>
          <w:sz w:val="24"/>
          <w:szCs w:val="24"/>
        </w:rPr>
        <w:t>drabužėlius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valyti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batukus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išmoks</w:t>
      </w:r>
      <w:r w:rsidR="00755EA4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mažas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mokės</w:t>
      </w:r>
      <w:r w:rsidR="00755EA4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F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A3">
        <w:rPr>
          <w:rFonts w:ascii="Times New Roman" w:hAnsi="Times New Roman" w:cs="Times New Roman"/>
          <w:sz w:val="24"/>
          <w:szCs w:val="24"/>
        </w:rPr>
        <w:t>didelis</w:t>
      </w:r>
      <w:proofErr w:type="spellEnd"/>
      <w:proofErr w:type="gramStart"/>
      <w:r w:rsidR="00755EA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5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  <w:szCs w:val="24"/>
        </w:rPr>
        <w:t>kartojo</w:t>
      </w:r>
      <w:proofErr w:type="spellEnd"/>
      <w:r w:rsidR="0075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A4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755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3A3" w:rsidRDefault="00755EA4" w:rsidP="00CF5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3038475" cy="2352675"/>
            <wp:effectExtent l="19050" t="19050" r="9525" b="9525"/>
            <wp:docPr id="4" name="Picture 1" descr="C:\Documents and Settings\Rytis\Desktop\nuotraukos 2013-09-20\PA0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tis\Desktop\nuotraukos 2013-09-20\PA04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62" cy="23545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5F2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B0C54CC" wp14:editId="731DC2D7">
            <wp:extent cx="3114675" cy="2352675"/>
            <wp:effectExtent l="19050" t="19050" r="9525" b="9525"/>
            <wp:docPr id="2" name="Picture 2" descr="C:\Documents and Settings\Rytis\Desktop\nuotraukos 2013-09-20\PA0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nuotraukos 2013-09-20\PA04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26" w:rsidRPr="00702FC4" w:rsidRDefault="001D5E26" w:rsidP="001D5E26">
      <w:pPr>
        <w:ind w:left="28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B11C65" w:rsidRDefault="00B11C65" w:rsidP="00B11C65">
      <w:pPr>
        <w:ind w:left="3600"/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Visuomenės sveikatos priežiūros specialistė V.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Petrikonienė</w:t>
      </w:r>
      <w:proofErr w:type="spellEnd"/>
    </w:p>
    <w:p w:rsidR="00CF53A3" w:rsidRDefault="00CF53A3" w:rsidP="00CF53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755EA4" w:rsidRDefault="00755EA4" w:rsidP="00CF53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755EA4" w:rsidSect="00A962E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671F2"/>
    <w:rsid w:val="0009281F"/>
    <w:rsid w:val="000C433E"/>
    <w:rsid w:val="00173611"/>
    <w:rsid w:val="00195C5F"/>
    <w:rsid w:val="001D5E26"/>
    <w:rsid w:val="001F1A6A"/>
    <w:rsid w:val="003F27CA"/>
    <w:rsid w:val="003F3DB1"/>
    <w:rsid w:val="00423394"/>
    <w:rsid w:val="004C5166"/>
    <w:rsid w:val="005A4F2F"/>
    <w:rsid w:val="006D0CAC"/>
    <w:rsid w:val="00755EA4"/>
    <w:rsid w:val="008671F2"/>
    <w:rsid w:val="00882397"/>
    <w:rsid w:val="009A2B14"/>
    <w:rsid w:val="00A805F2"/>
    <w:rsid w:val="00A962E3"/>
    <w:rsid w:val="00B04A5B"/>
    <w:rsid w:val="00B10480"/>
    <w:rsid w:val="00B11C65"/>
    <w:rsid w:val="00B46370"/>
    <w:rsid w:val="00B805FA"/>
    <w:rsid w:val="00CF53A3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2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18</cp:revision>
  <dcterms:created xsi:type="dcterms:W3CDTF">2013-10-06T17:04:00Z</dcterms:created>
  <dcterms:modified xsi:type="dcterms:W3CDTF">2014-05-14T08:20:00Z</dcterms:modified>
</cp:coreProperties>
</file>